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28"/>
          <w:szCs w:val="28"/>
        </w:rPr>
      </w:pPr>
      <w:r>
        <w:rPr>
          <w:rFonts w:hint="eastAsia"/>
          <w:b/>
          <w:bCs/>
          <w:sz w:val="28"/>
          <w:szCs w:val="28"/>
          <w:lang w:eastAsia="zh-CN"/>
        </w:rPr>
        <w:t>《</w:t>
      </w:r>
      <w:r>
        <w:rPr>
          <w:rFonts w:hint="eastAsia"/>
          <w:b/>
          <w:bCs/>
          <w:sz w:val="28"/>
          <w:szCs w:val="28"/>
        </w:rPr>
        <w:t>基于供应链金融的小微企业融资模式</w:t>
      </w:r>
    </w:p>
    <w:p>
      <w:pPr>
        <w:keepNext w:val="0"/>
        <w:keepLines w:val="0"/>
        <w:pageBreakBefore w:val="0"/>
        <w:widowControl w:val="0"/>
        <w:kinsoku/>
        <w:wordWrap/>
        <w:overflowPunct/>
        <w:topLinePunct w:val="0"/>
        <w:autoSpaceDE/>
        <w:autoSpaceDN/>
        <w:bidi w:val="0"/>
        <w:adjustRightInd/>
        <w:snapToGrid/>
        <w:spacing w:after="157" w:afterLines="50"/>
        <w:jc w:val="center"/>
        <w:textAlignment w:val="auto"/>
        <w:rPr>
          <w:rFonts w:hint="eastAsia"/>
          <w:b/>
          <w:bCs/>
          <w:sz w:val="28"/>
          <w:szCs w:val="28"/>
        </w:rPr>
      </w:pPr>
      <w:r>
        <w:rPr>
          <w:rFonts w:hint="eastAsia"/>
          <w:b/>
          <w:bCs/>
          <w:sz w:val="28"/>
          <w:szCs w:val="28"/>
        </w:rPr>
        <w:t>——以第三方龙头物流企业为平台</w:t>
      </w:r>
      <w:r>
        <w:rPr>
          <w:rFonts w:hint="eastAsia"/>
          <w:b/>
          <w:bCs/>
          <w:sz w:val="28"/>
          <w:szCs w:val="28"/>
          <w:lang w:eastAsia="zh-CN"/>
        </w:rPr>
        <w:t>》</w:t>
      </w:r>
      <w:r>
        <w:rPr>
          <w:rFonts w:hint="eastAsia"/>
          <w:b/>
          <w:bCs/>
          <w:sz w:val="28"/>
          <w:szCs w:val="28"/>
        </w:rPr>
        <w:t>读书报告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rPr>
        <w:t>基于供应链金融的小微企业融资模式——以第三方龙头物流企业为平台</w:t>
      </w:r>
      <w:r>
        <w:rPr>
          <w:rFonts w:hint="eastAsia"/>
          <w:sz w:val="24"/>
          <w:szCs w:val="24"/>
          <w:lang w:eastAsia="zh-CN"/>
        </w:rPr>
        <w:t>》</w:t>
      </w:r>
      <w:r>
        <w:rPr>
          <w:rFonts w:hint="eastAsia"/>
          <w:sz w:val="24"/>
          <w:szCs w:val="24"/>
          <w:lang w:val="en-US" w:eastAsia="zh-CN"/>
        </w:rPr>
        <w:t>的作者是</w:t>
      </w:r>
      <w:r>
        <w:rPr>
          <w:rFonts w:hint="eastAsia"/>
          <w:sz w:val="24"/>
          <w:szCs w:val="24"/>
        </w:rPr>
        <w:t>郭战琴</w:t>
      </w:r>
      <w:r>
        <w:rPr>
          <w:rFonts w:hint="eastAsia"/>
          <w:sz w:val="24"/>
          <w:szCs w:val="24"/>
          <w:lang w:eastAsia="zh-CN"/>
        </w:rPr>
        <w:t>。</w:t>
      </w:r>
      <w:r>
        <w:rPr>
          <w:rFonts w:hint="eastAsia"/>
          <w:sz w:val="24"/>
          <w:szCs w:val="24"/>
          <w:lang w:val="en-US" w:eastAsia="zh-CN"/>
        </w:rPr>
        <w:t>这篇</w:t>
      </w:r>
      <w:r>
        <w:rPr>
          <w:rFonts w:hint="eastAsia"/>
          <w:sz w:val="24"/>
          <w:szCs w:val="24"/>
        </w:rPr>
        <w:t>文章深入探讨了小微企业在供应链金融背景下的融资难题，并提出了以第三方龙头物流企业为平台的“服务商-服务商”融资模式，旨在解决小微企业的融资困境，并为商业银行提供新的信贷营销渠道。</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一、</w:t>
      </w:r>
      <w:r>
        <w:rPr>
          <w:rFonts w:hint="eastAsia"/>
          <w:b/>
          <w:bCs/>
          <w:sz w:val="24"/>
          <w:szCs w:val="24"/>
        </w:rPr>
        <w:t>研究背景</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小微企业作为经济体系中的重要组成部分，其融资问题一直是社会各界关注的焦点。由于小微企业规模小、资产少、抗风险能力弱，导致其在获取商业银行贷款时面临诸多困难。文章指出，要解决这一问题，需要商业银行与企业共同努力，创新投融资模式，以适应商业银行的风险控制需求。</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二、</w:t>
      </w:r>
      <w:r>
        <w:rPr>
          <w:rFonts w:hint="eastAsia"/>
          <w:b/>
          <w:bCs/>
          <w:sz w:val="24"/>
          <w:szCs w:val="24"/>
        </w:rPr>
        <w:t>研究内容与方法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文章首先分析了传统供应链融资模式，并在此基础上，提出了以第三方龙头物流企业为平台的新型融资模式。通过对供应链金融的深入分析，文章构建了一个以第三方物流企业为核心的融资模式，并讨论了该模式的优势与不足。</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三、</w:t>
      </w:r>
      <w:r>
        <w:rPr>
          <w:rFonts w:hint="eastAsia"/>
          <w:b/>
          <w:bCs/>
          <w:sz w:val="24"/>
          <w:szCs w:val="24"/>
        </w:rPr>
        <w:t>主要发现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供应链金融的重要性</w:t>
      </w:r>
      <w:r>
        <w:rPr>
          <w:rFonts w:hint="eastAsia"/>
          <w:sz w:val="24"/>
          <w:szCs w:val="24"/>
          <w:lang w:eastAsia="zh-CN"/>
        </w:rPr>
        <w:t>：</w:t>
      </w:r>
      <w:r>
        <w:rPr>
          <w:rFonts w:hint="eastAsia"/>
          <w:sz w:val="24"/>
          <w:szCs w:val="24"/>
        </w:rPr>
        <w:t>文章强调了</w:t>
      </w:r>
      <w:r>
        <w:rPr>
          <w:rFonts w:hint="eastAsia"/>
          <w:sz w:val="24"/>
          <w:szCs w:val="24"/>
          <w:lang w:val="en-US" w:eastAsia="zh-CN"/>
        </w:rPr>
        <w:t>供应链</w:t>
      </w:r>
      <w:r>
        <w:rPr>
          <w:rFonts w:hint="eastAsia"/>
          <w:sz w:val="24"/>
          <w:szCs w:val="24"/>
        </w:rPr>
        <w:t>在优化资金可得性和成本方面的重要性。</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第三方物流企业的价值：文章分析了第三方物流企业在供应链金融中的关键作用，包括拓展商业银行营销渠道、风险控制、物流外包趋势以及信用评估等方面。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3.“服务商-服务商”融资模式：文章提出了以第三方龙头物流企业为平台的融资模式，该模式通过物流企业与商业银行的合作，为小微企业提供系统性的融资服务。</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四、</w:t>
      </w:r>
      <w:r>
        <w:rPr>
          <w:rFonts w:hint="eastAsia"/>
          <w:b/>
          <w:bCs/>
          <w:sz w:val="24"/>
          <w:szCs w:val="24"/>
        </w:rPr>
        <w:t>管理启示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1、</w:t>
      </w:r>
      <w:r>
        <w:rPr>
          <w:rFonts w:hint="eastAsia"/>
          <w:sz w:val="24"/>
          <w:szCs w:val="24"/>
        </w:rPr>
        <w:t>合作共赢：商业银行与第三方物流企业的合作可以为小微企业提供更多的融资机会，实现多方共赢。</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风险控制：第三方物流企业在供应链金融中的风险控制作用不容忽视，其对货物的监管和信用评估能力可以有效降低银行的信贷风险。</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创新发展：文章强调了供应链金融在促进小微企业发展中的重要作用，鼓励金融机构创新适应性产品，以适应经济发展的挑战。</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五、</w:t>
      </w:r>
      <w:r>
        <w:rPr>
          <w:rFonts w:hint="eastAsia"/>
          <w:b/>
          <w:bCs/>
          <w:sz w:val="24"/>
          <w:szCs w:val="24"/>
        </w:rPr>
        <w:t>结论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郭战琴的研究为小微企业融资问题提供了新的解决思路。通过构建以第三方龙头物流企业为平台的供应链金融模式，可以有效地解决小微企业的融资难题，同时为商业银行开辟新的信贷营销渠道。文章的研究不仅具有理论价值，也具有实践意义，为供应链金融的未来发展提供了方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通过阅读这篇文章，我深刻认识到供应链金融在解决小微企业融资问题中的重要作用。文章提出的“服务商-服务商”模式，为小微企业融资提供了新的视角，也为商业银行与物流企业之间的合作提供了新的思路。这种模式的提出，不仅能够促进小微企业的发展，还能够推动商业银行业务的创新和物流企业服务的多元化。文章的研究内容和方法，为我提供了宝贵的参考和启发。</w:t>
      </w: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D5A00"/>
    <w:rsid w:val="651C3E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2024-12-26T10:32:00Z</dcterms:created>
  <dc:creator>19648</dc:creator>
  <cp:lastModifiedBy>D·DER</cp:lastModifiedBy>
  <dcterms:modified xsi:type="dcterms:W3CDTF">2024-12-26T10:39:02Z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2052-11.1.0.9390</vt:lpwstr>
  </property>
</Properties>
</file>